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E0AF0" w14:textId="7FDB3210" w:rsidR="000B5DF4" w:rsidRPr="00002694" w:rsidRDefault="000B5DF4" w:rsidP="000B5DF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>Приложение №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3</w:t>
      </w:r>
    </w:p>
    <w:p w14:paraId="590B1C45" w14:textId="46D803AD" w:rsidR="000B5DF4" w:rsidRDefault="000B5DF4" w:rsidP="000B5DF4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6"/>
          <w:szCs w:val="20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към ТЗ </w:t>
      </w:r>
    </w:p>
    <w:p w14:paraId="6FBA85C1" w14:textId="77777777" w:rsidR="00427922" w:rsidRPr="00427922" w:rsidRDefault="00427922" w:rsidP="0042792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20"/>
        </w:rPr>
      </w:pPr>
      <w:r w:rsidRPr="00427922">
        <w:rPr>
          <w:rFonts w:ascii="Times New Roman" w:eastAsia="Times New Roman" w:hAnsi="Times New Roman" w:cs="Times New Roman"/>
          <w:sz w:val="16"/>
          <w:szCs w:val="20"/>
        </w:rPr>
        <w:t>Индекс на документирана информация</w:t>
      </w:r>
    </w:p>
    <w:p w14:paraId="61AA3AD7" w14:textId="77777777" w:rsidR="00427922" w:rsidRPr="00427922" w:rsidRDefault="00427922" w:rsidP="00427922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0"/>
          <w:u w:val="single"/>
        </w:rPr>
      </w:pPr>
      <w:r w:rsidRPr="00427922">
        <w:rPr>
          <w:rFonts w:ascii="Times New Roman" w:eastAsia="Times New Roman" w:hAnsi="Times New Roman" w:cs="Times New Roman"/>
          <w:sz w:val="16"/>
          <w:szCs w:val="20"/>
        </w:rPr>
        <w:t>РИ-ИСУ 07.01.08.00.00/1-1</w:t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</w:t>
      </w:r>
      <w:r w:rsidRPr="00427922">
        <w:rPr>
          <w:rFonts w:ascii="Times New Roman" w:eastAsia="Times New Roman" w:hAnsi="Times New Roman" w:cs="Times New Roman"/>
          <w:caps/>
          <w:sz w:val="20"/>
          <w:szCs w:val="20"/>
          <w:u w:val="single"/>
        </w:rPr>
        <w:t>Приложение №1-1</w:t>
      </w:r>
    </w:p>
    <w:p w14:paraId="5AA04284" w14:textId="77777777" w:rsidR="00427922" w:rsidRPr="00BB293F" w:rsidRDefault="00427922" w:rsidP="00427922">
      <w:pPr>
        <w:tabs>
          <w:tab w:val="left" w:pos="1134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20"/>
          <w:u w:val="single"/>
        </w:rPr>
      </w:pPr>
    </w:p>
    <w:p w14:paraId="512497D2" w14:textId="77777777" w:rsidR="00427922" w:rsidRPr="00427922" w:rsidRDefault="00427922" w:rsidP="00427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7922">
        <w:rPr>
          <w:rFonts w:ascii="Times New Roman" w:eastAsia="Times New Roman" w:hAnsi="Times New Roman" w:cs="Times New Roman"/>
          <w:sz w:val="28"/>
          <w:szCs w:val="28"/>
        </w:rPr>
        <w:t>ПРОЕКТО-ДОГОВОР ЗА ПРОЕКТИРАНЕ</w:t>
      </w:r>
    </w:p>
    <w:p w14:paraId="03E13347" w14:textId="77777777" w:rsidR="00427922" w:rsidRPr="00427922" w:rsidRDefault="00427922" w:rsidP="00427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7178D20D" w14:textId="77777777" w:rsidR="00427922" w:rsidRPr="00427922" w:rsidRDefault="00427922" w:rsidP="00427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№ …..................................../ ....................20............г.</w:t>
      </w:r>
    </w:p>
    <w:p w14:paraId="431F43D2" w14:textId="77777777" w:rsidR="00427922" w:rsidRPr="00427922" w:rsidRDefault="00427922" w:rsidP="0042792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trike/>
          <w:sz w:val="24"/>
          <w:szCs w:val="24"/>
        </w:rPr>
      </w:pPr>
    </w:p>
    <w:p w14:paraId="217995F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Днес......................20.....г., в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гр.Панагюрище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между:</w:t>
      </w:r>
    </w:p>
    <w:p w14:paraId="507A49C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Асарел-Медет”АД, гр.Панагюрище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 адрес: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гр.Панагюрище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ПК4500, площадка „Асарел”,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тел. 0357/60 210, факс 0357/60 250, представлявано от инж. Николай Иванов Пелтеков в качеството на Изпълнителен Директор,  наричано за краткост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, от една страна</w:t>
      </w:r>
    </w:p>
    <w:p w14:paraId="7E6CD0C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14:paraId="2F921D5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регистрирано в Търговския регистър към Агенция по Вписванията, ЕИК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, с адрес на управление гр.............................. ПК.............,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бул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/ул.”............................”, тел.................., факс:................... представлявано от ..................................... в качеството на /длъжност/, наричано за краткост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друга страна, се сключи настоящият Договор за следното:</w:t>
      </w:r>
    </w:p>
    <w:p w14:paraId="137C4B2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5CDC82" w14:textId="77777777" w:rsidR="00427922" w:rsidRPr="00427922" w:rsidRDefault="00427922" w:rsidP="00427922">
      <w:pPr>
        <w:spacing w:after="0" w:line="240" w:lineRule="auto"/>
        <w:ind w:right="22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І.</w:t>
      </w:r>
      <w:r w:rsidRPr="0042792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ПРЕДМЕТ НА ДОГОВОРА</w:t>
      </w:r>
    </w:p>
    <w:p w14:paraId="5F8434ED" w14:textId="3E01E20C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Чл.1./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възлага, 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приема да извърши следното за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обект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bookmarkStart w:id="0" w:name="_Hlk155346129"/>
      <w:r w:rsidR="006D4C43" w:rsidRPr="006D4C43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"</w:t>
      </w:r>
      <w:r w:rsidR="006D4C43" w:rsidRPr="006D4C43">
        <w:rPr>
          <w:rFonts w:ascii="Times New Roman" w:eastAsia="Times New Roman" w:hAnsi="Times New Roman" w:cs="Times New Roman"/>
          <w:b/>
          <w:bCs/>
          <w:sz w:val="24"/>
          <w:szCs w:val="24"/>
        </w:rPr>
        <w:t>Съвременно реновиране на Заседателна зала, Приемни №1 и №2, намиращи се в АБК "Управление" № 1</w:t>
      </w:r>
      <w:r w:rsidR="006D4C43" w:rsidRPr="006D4C43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bookmarkEnd w:id="0"/>
      <w:r w:rsidRPr="0042792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0D52DF0" w14:textId="1149ED28" w:rsidR="00427922" w:rsidRPr="00427922" w:rsidRDefault="00427922" w:rsidP="006436F0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а).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Изработване на работен проект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5D500828" w14:textId="3330876A" w:rsidR="00427922" w:rsidRPr="00427922" w:rsidRDefault="006436F0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="00427922"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Авторски надзор и Техническа помощ по време на строителството, монтажа и пуска на съоръженията;</w:t>
      </w:r>
    </w:p>
    <w:p w14:paraId="6255DAAB" w14:textId="74A5051B" w:rsidR="00427922" w:rsidRPr="00427922" w:rsidRDefault="006436F0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427922"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Изготвяне на Екзекутивна документация за обекта.</w:t>
      </w:r>
    </w:p>
    <w:p w14:paraId="12B2C0CB" w14:textId="259FA8B5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Изпълнението на възложените с настоящия договор работи да бъде в съответствие с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 задание №</w:t>
      </w:r>
      <w:r w:rsidR="004F15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93-00-</w:t>
      </w:r>
      <w:r w:rsidR="006D4C4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3129</w:t>
      </w:r>
      <w:r w:rsidR="004F15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 </w:t>
      </w:r>
      <w:r w:rsidR="006D4C4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18</w:t>
      </w:r>
      <w:r w:rsidR="004F158F">
        <w:rPr>
          <w:rFonts w:ascii="Times New Roman" w:eastAsia="Times New Roman" w:hAnsi="Times New Roman" w:cs="Times New Roman"/>
          <w:b/>
          <w:bCs/>
          <w:sz w:val="24"/>
          <w:szCs w:val="24"/>
        </w:rPr>
        <w:t>.0</w:t>
      </w:r>
      <w:r w:rsidR="006D4C4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8</w:t>
      </w:r>
      <w:r w:rsidR="004F158F">
        <w:rPr>
          <w:rFonts w:ascii="Times New Roman" w:eastAsia="Times New Roman" w:hAnsi="Times New Roman" w:cs="Times New Roman"/>
          <w:b/>
          <w:bCs/>
          <w:sz w:val="24"/>
          <w:szCs w:val="24"/>
        </w:rPr>
        <w:t>.2026г.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Приложение №1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към настоящия Договор;</w:t>
      </w:r>
    </w:p>
    <w:p w14:paraId="6E9AEA15" w14:textId="77777777" w:rsidR="00427922" w:rsidRPr="00427922" w:rsidRDefault="00427922" w:rsidP="00427922">
      <w:pPr>
        <w:tabs>
          <w:tab w:val="left" w:pos="180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Проектната документация следва да се изработи на основание направеният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норми;</w:t>
      </w:r>
    </w:p>
    <w:p w14:paraId="48132CA0" w14:textId="77777777" w:rsidR="00427922" w:rsidRPr="00427922" w:rsidRDefault="00427922" w:rsidP="00427922">
      <w:pPr>
        <w:tabs>
          <w:tab w:val="left" w:pos="180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/4/.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Проектната документация трябва да отговаря на изискванията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Наредба №4/21.05.2001г.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за обхвата и съдържанието на инвестиционните проекти по ЗУТ;</w:t>
      </w:r>
    </w:p>
    <w:p w14:paraId="22A3DFD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5/.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Работният проект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следва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да бъде съобразен с определеното място за строителство и разполагане на съоръженията, съгласно приетия Идеен проект за обекта от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Възложителя;</w:t>
      </w:r>
    </w:p>
    <w:p w14:paraId="03CF6CF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Чл.2./1/.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Обемът и обхватът на възложената работа и дейностите по настоящия Договор са описани в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Работна програма-Стойностна сметка – Приложение №2,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неразделна част от настоящия Договор;</w:t>
      </w:r>
    </w:p>
    <w:p w14:paraId="4794E1A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случай на възникнала необходимост от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Техническо задание № ................ - Приложение №1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предвиденото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Работна програма-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Стойностна сметка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№2,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свързани с обекта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Чл.1./1/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случай, че допълнителните проектни работи надвишават сумарно 10% от общата стойност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Договора,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Възложителят има право да извърши офертно проучване за проверка на актуалните пазарни стойности.</w:t>
      </w:r>
    </w:p>
    <w:p w14:paraId="35A0AE6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Цялата разработена проектна документация по настоящия Договор е собственост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Възложителя.</w:t>
      </w:r>
    </w:p>
    <w:p w14:paraId="704FD293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14E48D7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I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СРОКОВЕ НА ИЗПЪЛНЕНИЕ</w:t>
      </w:r>
    </w:p>
    <w:p w14:paraId="734D2842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Чл.4./1/. Общият срок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за изготвяне и приемане на възложената по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Чл.1 проектна документация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се определя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на ......................... /………..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/ календарни дни.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Срокът за изпълнение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Сроковете за проектиране са разпределени по етапи, както следва:</w:t>
      </w:r>
    </w:p>
    <w:p w14:paraId="2DE317D6" w14:textId="28C5986A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/. Срокът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изготвяне и предаване на Работния проект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Чл.1./1/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F158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определя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.........................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/………..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календарни дни.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Срокът започва да тече от деня на утвърждаване на Протокола за приетия от ЕТИС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вариант от идейния проект без забележки. Датата на изпълнение е датата на предаване на Работния проект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Чл.1./1/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F158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14:paraId="7C163D49" w14:textId="61B8296D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/. Срокът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/………..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календарни дни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всяко едно становище.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14:paraId="7C3A23D5" w14:textId="150CAAA2" w:rsidR="00427922" w:rsidRPr="00427922" w:rsidRDefault="00427922" w:rsidP="004279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издаването на Удостоверение за въвеждане в експлоатация, Разрешение за ползване или утвърждаване на Окончателен Приемо-предавателен протокол за обекта.</w:t>
      </w:r>
    </w:p>
    <w:p w14:paraId="5D7DAE91" w14:textId="2B3A32A3" w:rsidR="00427922" w:rsidRPr="00427922" w:rsidRDefault="00427922" w:rsidP="004279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Екзекутивната документация по време на строителството ще се изработва и предава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поетапно на електронен носител, следвайки непосредствено завършените и приети СМР в срок до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15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петнадесет/ календарни дни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приемането на дадения вид СМР;</w:t>
      </w:r>
    </w:p>
    <w:p w14:paraId="399EEB2F" w14:textId="021FCAEB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/. Срокът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за изготвяне на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Екзекутивната документация на всички Подобекти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Чл.1./1/ </w:t>
      </w:r>
      <w:r w:rsidR="004F158F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предава в цялост и окончателно на хартиен и електронен носител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срок до ..................................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/………..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календарни дни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 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14:paraId="20B1433E" w14:textId="2EAD21A6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писмено уведомява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като определя подходящ срок за предоставянето на проектната разработка корегирана. За неспазване на този срок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Чл.31./1/ по-долу;</w:t>
      </w:r>
    </w:p>
    <w:p w14:paraId="4B6D5AD8" w14:textId="265BA760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случай, че ЕТИС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 определен от ЕТИС. За неспазване на този срок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Чл.31./1/ по-долу;</w:t>
      </w:r>
    </w:p>
    <w:p w14:paraId="3D42E896" w14:textId="0186715E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9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/. 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се задължава да изготви и представи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в срок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до 5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/пет/ календарни дни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след подписването на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Договора, които са в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рамаките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общия срок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Чл.4./1/, „Титулен списък с времеви график за изпълнение”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 включени всички части по Подобекти,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№2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като същия става неразделна част от настоящия договор –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Приложение №3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AE18D58" w14:textId="30CB68A3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/1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0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При спиране на проектирането поради непреодолима сила, предвидена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Раздел VІІІ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VІІІ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F8546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CB527A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/>
        </w:rPr>
        <w:t>III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ЦЕНИ, ОТЧИТАНЕ И НАЧИН НА ПЛАЩАНЕ</w:t>
      </w:r>
    </w:p>
    <w:p w14:paraId="512808B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5./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Общата цена на възложените за изпълнение видове работи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Чл.1./1/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е с пределна стойност до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........................./</w:t>
      </w:r>
      <w:r w:rsidRPr="0042792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 евро без ДДС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които се разпределят, както следва:</w:t>
      </w:r>
    </w:p>
    <w:p w14:paraId="25E9D669" w14:textId="06DA6CF1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а).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Цена за работно проектиране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............................../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евро без ДДС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D33DA8" w14:textId="723B7503" w:rsidR="00427922" w:rsidRPr="00427922" w:rsidRDefault="00AF2BDF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Авторски надзор и техническа помощ –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......................../</w:t>
      </w:r>
      <w:r w:rsidR="00427922"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/ евро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без ДДС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F122C2" w14:textId="500B4855" w:rsidR="00427922" w:rsidRPr="00427922" w:rsidRDefault="00AF2BDF" w:rsidP="004279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).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Изработка на екзекутивна документация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- ......................../</w:t>
      </w:r>
      <w:r w:rsidR="00427922"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/ евро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без ДДС</w:t>
      </w:r>
    </w:p>
    <w:p w14:paraId="7DCF4650" w14:textId="273F4D8C" w:rsidR="00427922" w:rsidRPr="00427922" w:rsidRDefault="00AF2BDF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Програма за провеждане на единични изпитания - интегрирано като цена в цената на проектирането;</w:t>
      </w:r>
    </w:p>
    <w:p w14:paraId="13C9631A" w14:textId="7B08E29C" w:rsidR="00427922" w:rsidRPr="00427922" w:rsidRDefault="00AF2BDF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Подробни количествени ведомости, подробни количествени сметки и </w:t>
      </w:r>
      <w:proofErr w:type="spellStart"/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спесификации</w:t>
      </w:r>
      <w:proofErr w:type="spellEnd"/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- интегрирано като цена в цената на проектирането;</w:t>
      </w:r>
    </w:p>
    <w:p w14:paraId="2FEB8F9F" w14:textId="24E03078" w:rsidR="00427922" w:rsidRPr="00427922" w:rsidRDefault="00AF2BDF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Стойностна сметка по окрупнени показатели - интегрирано като цена в цената на проектирането;</w:t>
      </w:r>
    </w:p>
    <w:p w14:paraId="7AF1A2EC" w14:textId="4C62532A" w:rsidR="00427922" w:rsidRPr="00427922" w:rsidRDefault="00AF2BDF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ж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проектирането;</w:t>
      </w:r>
    </w:p>
    <w:p w14:paraId="2304219C" w14:textId="47EE7661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AF2BDF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Изготвяне на Становища за техническо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съотвествие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проектирането;</w:t>
      </w:r>
    </w:p>
    <w:p w14:paraId="708A2A7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Цената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за упражняване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авторски надзор и техническа помощ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определя на база часова ставка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............./ 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 евро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/час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, като времетраенето на авторския надзор и техническа помощ се определя до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........../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словом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часа на обща стойност до ......................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/словом/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евро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, без ДДС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 които се заплащат,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„Методика за извършване на авторски надзор и техническа помощ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”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№4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към Договора;</w:t>
      </w:r>
    </w:p>
    <w:p w14:paraId="7F8C44C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/3/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потвърждава, че договорираните цени по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Чл.5 /1/ и /2/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изискванията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Техническо задание № ................ - Приложение №1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предвиденото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Работна програма-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Стойностна сметка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към настоящия договор.</w:t>
      </w:r>
    </w:p>
    <w:p w14:paraId="4336E0C1" w14:textId="77777777" w:rsidR="00427922" w:rsidRPr="00427922" w:rsidRDefault="00427922" w:rsidP="00427922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Чл.6.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Отчитането на изпълнените дейности по Договора ще стане по следния начин:</w:t>
      </w:r>
    </w:p>
    <w:p w14:paraId="2B5925F4" w14:textId="410C93C1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Предаването на проектните разработки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става в </w:t>
      </w:r>
      <w:r w:rsidR="00F5477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F54771">
        <w:rPr>
          <w:rFonts w:ascii="Times New Roman" w:eastAsia="Times New Roman" w:hAnsi="Times New Roman" w:cs="Times New Roman"/>
          <w:b/>
          <w:bCs/>
          <w:sz w:val="24"/>
          <w:szCs w:val="24"/>
        </w:rPr>
        <w:t>пет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оригинални хартиени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екземпляра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български език и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1 /един/ екземпляр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магнитен носител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CD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PDF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формат и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DWG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AutoCAD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формат/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ръка, удостоверено  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страни;</w:t>
      </w:r>
    </w:p>
    <w:p w14:paraId="1611D35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Проектните разработки се разглеждат и приемат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ЕТИС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/Експертен технико-икономически съвет/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4E47D7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/3/.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случай че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„Конструктивна”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констатират пропуски или забележки,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вкл. и по време на извършване на строителството,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те се отстраняват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негова сметка в срок указан в Констативен протокол;</w:t>
      </w:r>
    </w:p>
    <w:p w14:paraId="0CAD995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Чл.7./1/.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Заплащането на договорените проектни работи ще стане по следната схема:</w:t>
      </w:r>
    </w:p>
    <w:p w14:paraId="7AE176E6" w14:textId="3CB49AC5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а).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 Аванс - ............./</w:t>
      </w:r>
      <w:r w:rsidRPr="00427922">
        <w:rPr>
          <w:rFonts w:ascii="Times New Roman" w:eastAsia="Times New Roman" w:hAnsi="Times New Roman" w:cs="Times New Roman"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/  % от общата цена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Чл.5./1/.а) – в срок до 10 /десет/ дни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от подписване на Договора при издадена данъчна фактура и представена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</w:t>
      </w:r>
      <w:proofErr w:type="spellStart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зпълнителя</w:t>
      </w:r>
      <w:proofErr w:type="spellEnd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Банкова гаранция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авансово плащане,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</w:t>
      </w:r>
      <w:r w:rsidR="00DB12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сумата на аванса, който ще бъде пропорционално приспаднат от етапните плащания по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Чл.7./1/ т.б и т.в.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21FD38" w14:textId="68C39954" w:rsidR="00427922" w:rsidRPr="00427922" w:rsidRDefault="0073714C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 .............../словом/ %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цената по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  <w:r w:rsidR="007575C2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), за работно проектиране – в срок до 10 /десет/ дни,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след утвърждаване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Изпълнителния Директор на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Протокол от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ЕТИС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/Експертен технико-икономически съвет/ 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>за приемане на Работния проект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без забележки или след отстраняване на забележките, ако има такива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8FC5629" w14:textId="7E20B46B" w:rsidR="00427922" w:rsidRPr="00427922" w:rsidRDefault="0073714C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в).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10 /десет/ %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от цената по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Чл.5/1/,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букв</w:t>
      </w:r>
      <w:r w:rsidR="007B4A1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„а”,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„гаранция за добро изпълнение”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спесификации</w:t>
      </w:r>
      <w:proofErr w:type="spellEnd"/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материалите към проекта- в срок до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10 /десет/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дни след утвърждаване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Изпълнителния Директор на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Окончателния приемо-предавателен протокол за изпълнените СМР на обекта, но не по-късно от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12 </w:t>
      </w:r>
      <w:r w:rsidR="00427922"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/дванадесет/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месеца от утвърждаването на протокол за приемане на Работния проект от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ЕТИС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, ако строителството на обекта не стартира в този период. Гаранционната сума не се дължи и не се изплаща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, ако пропуските в подробните количествени ведомости, подробните количествени сметки и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>спесификации</w:t>
      </w:r>
      <w:proofErr w:type="spellEnd"/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материалите към проекта надвишат стойностно обема СМР с повече от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5 /пет/ %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общата цена по договора за строителство.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038256D0" w14:textId="1C010B20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д). 100 /сто/ 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цената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  <w:r w:rsidR="007575C2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), за екзекутивна документация – в срок до 10 /десет/ дни,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след заверка на екзекутивната документацията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Проектант, Строителен надзор, Строител и Възложител.</w:t>
      </w:r>
    </w:p>
    <w:p w14:paraId="3A491D0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/2/.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Чл.5./1/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, при отсъствие на отклонение от Техническото задание;</w:t>
      </w:r>
    </w:p>
    <w:p w14:paraId="21EBDA4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Редът на отчитане и заплащане на авторския надзор е описан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Методиката за извършване на авторския надзор и техническа помощ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№4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22BBB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/4/.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Възложителят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ще заплаща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придружено с данъчна фактура за исканата сума, в срок до 10 /десет/ дни от получаване на фактурата. Във фактурата ще се начислява ДДС;</w:t>
      </w:r>
    </w:p>
    <w:p w14:paraId="7F889CCB" w14:textId="040AB105" w:rsidR="00427922" w:rsidRPr="00427922" w:rsidRDefault="00427922" w:rsidP="004279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/5/.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Чл.5./1/ точка </w:t>
      </w:r>
      <w:r w:rsidR="007575C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възникване на необходимост от допълнителни часове за авторски надзор ще бъде сключено Допълнително споразумение към настоящия договор.</w:t>
      </w:r>
    </w:p>
    <w:p w14:paraId="36F409D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Чл.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8.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Разплащанията ще се извършват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евро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съгласно сроковете и условията на плащане описани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Чл.7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и по банковата сметка на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Изпълнителя,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посочена в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Чл.58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по-долу.</w:t>
      </w:r>
    </w:p>
    <w:p w14:paraId="4B2B2F5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C3DE18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ІV. ІІРАВА И ЗАДЪЛЖЕНИЯ НА ИЗПЪЛНИТЕЛЯ</w:t>
      </w:r>
    </w:p>
    <w:p w14:paraId="3F2C0F1E" w14:textId="77777777" w:rsidR="00427922" w:rsidRPr="00427922" w:rsidRDefault="00427922" w:rsidP="00427922">
      <w:pPr>
        <w:tabs>
          <w:tab w:val="left" w:pos="180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Чл.9./1/.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lastRenderedPageBreak/>
        <w:t>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14:paraId="184CC7E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Чл.10./1/.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за всичко свързано с пълнотата и правилното проектиране на цитирания по-горе обект;</w:t>
      </w:r>
    </w:p>
    <w:p w14:paraId="549E49E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№5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786F4D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/, предвиденото в чл.142, ал.5, т.1 до т.7 от ЗУТ;</w:t>
      </w:r>
    </w:p>
    <w:p w14:paraId="6F6BE3F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/4/.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не носи отговорност при промяна в изпълнението на проектните разработки без негово знание и съгласие;</w:t>
      </w:r>
    </w:p>
    <w:p w14:paraId="1914C72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/5/.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  както и координатор по управление на строителните отпадъци;</w:t>
      </w:r>
    </w:p>
    <w:p w14:paraId="4D2A0AC0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/6/.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подписва Декларация за спазване условията за Управление на строителни отпадъци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№7.</w:t>
      </w:r>
    </w:p>
    <w:p w14:paraId="60EB35D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Чл.11.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е титуляр на авторското право върху проектната разработка, съгласно ЗАПСП.</w:t>
      </w:r>
    </w:p>
    <w:p w14:paraId="3A7CC3D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Чл.12./1/.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ще упражнява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авторски надзор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авторския надзор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ще се осъществява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Методиката за извършване на авторския надзор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и техническа помощ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№4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 Договор;</w:t>
      </w:r>
    </w:p>
    <w:p w14:paraId="5F71969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/2/.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осигури за обекта предмет на работния проект следното:</w:t>
      </w:r>
    </w:p>
    <w:p w14:paraId="23AB4BB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проекта;</w:t>
      </w:r>
    </w:p>
    <w:p w14:paraId="7D84870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Преглед и в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обекти;</w:t>
      </w:r>
    </w:p>
    <w:p w14:paraId="603D897C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Съвместно с Инвеститорския контрол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представителите на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задължават да измерват и п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сметки/;</w:t>
      </w:r>
    </w:p>
    <w:p w14:paraId="33D047D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Присъствието на специалисти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обекта по отделните части се заявява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24 часа предварително;</w:t>
      </w:r>
    </w:p>
    <w:p w14:paraId="585FFABC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проектанта;</w:t>
      </w:r>
    </w:p>
    <w:p w14:paraId="7522E805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проектант;</w:t>
      </w:r>
    </w:p>
    <w:p w14:paraId="572BECF8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материали.</w:t>
      </w:r>
    </w:p>
    <w:p w14:paraId="4B2EC853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- При издаване на Заповед за извършване на допълнителни СМР/СРР извън предвидените в проекта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Проектанта изготвя количествена сметка за тях.</w:t>
      </w:r>
    </w:p>
    <w:p w14:paraId="5CC7F703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/3/.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случай, че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За системно неизпълнение задълженията по авторския надзор се счита максимален период от две последователни седмици без  присъствие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14:paraId="7E5C0647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случаите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ал.3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правото да използва изготвения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Чл.1./1/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без да е необходимо писмено съгласие за това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B69C9FB" w14:textId="30B6911F" w:rsidR="00427922" w:rsidRPr="00427922" w:rsidRDefault="00427922" w:rsidP="0042792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Чл.13. /1/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поема отговорност за качеството на проекта по време на извършване на строителството, която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обезпечава с „Гаранция за добро изпълнение“,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Чл.7./1./, точка </w:t>
      </w:r>
      <w:r w:rsidR="0073714C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76632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/2/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При допуснати пропуски и грешки в проекта констатирани от страна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 всяко време, включително и по време изпълнението на строителството или несъобразяване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с Техническото задание,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14:paraId="1CC66ECA" w14:textId="0FA97F6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/3/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 </w:t>
      </w:r>
      <w:proofErr w:type="spellStart"/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неотстраняване</w:t>
      </w:r>
      <w:proofErr w:type="spellEnd"/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недостатъка в срока по Констативния протокол,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има право да упражни правата си по предоставената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„гаранцията за добро изпълнение“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Чл.7./1./, точка </w:t>
      </w:r>
      <w:r w:rsidR="0073714C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9507E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Чл.14.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осигурява възможност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лично и/или чрез нает от него консултант да упражнява надзор върху възложеното проектиране,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14:paraId="075C5467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14:paraId="7C1EAB1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14:paraId="3F96699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14:paraId="085ED1B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89FB12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Чл.15.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 ЕТИС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15CA31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Чл.16.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За привличането на подизпълнители за извършването на отделни проектни части,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предварително информира и съгласува с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. За извършената от подизпълнителите работа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отговаря изцяло като за негова.</w:t>
      </w:r>
    </w:p>
    <w:p w14:paraId="39E9E62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Чл.17./1/.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звършва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всички необходими действия пред компетентните органи, с оглед защита на проектните решения. В случай, че възникне необходимост от допълнителна информация пред Държавните и Общински органи относно проектната разработка,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предостави същата в рамките на своите компетенции без Допълнително заплащане.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казва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експлотационни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предприятия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5D301BF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/2/.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участва в работни срещи и консултации при защита интересите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и при реализация на проекта.</w:t>
      </w:r>
    </w:p>
    <w:p w14:paraId="19AEE2B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редоставя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поискване информация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 изпълнението на настоящия Договор във всеки момент до неговото завършване.</w:t>
      </w:r>
    </w:p>
    <w:p w14:paraId="653BB76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/4/.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а върне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14:paraId="3EF8DEF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/5/.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Компановъчните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чертежи на отделните Подобекти ведно с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технологичнотото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оборудване по всички проектни части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задължително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съгласуват с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преди да се разработят в детайли и оформят в Работен проект, за което се подписва протокол.</w:t>
      </w:r>
    </w:p>
    <w:p w14:paraId="6C8E61B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Чл.18./1/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и се задължава да обезщети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14:paraId="2D47042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/2/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съгласно ЗУТ плюс застрахователна полица за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професионална отговорност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конкретния обект в 5 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пет/ дневен срок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подписване на договора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77AE14" w14:textId="77777777" w:rsidR="00427922" w:rsidRPr="00427922" w:rsidRDefault="00427922" w:rsidP="00427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/3/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е длъжен да поддържа валидността на застрахователните полици по 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</w:rPr>
        <w:t>ал./2/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425E018B" w14:textId="77777777" w:rsidR="00427922" w:rsidRPr="00427922" w:rsidRDefault="00427922" w:rsidP="00427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/4/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Ако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ал./2/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2B6E07E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ab/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Чл.19 /1/.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контактува директно с Доставчика на оборудването, като информира винаги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73179D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предоставя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14:paraId="001CEA6E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05A3AF3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V. ПРАВА И ЗАДЪЛЖЕНИЯ НА ВЪЗЛОЖИТЕЛЯ</w:t>
      </w:r>
    </w:p>
    <w:p w14:paraId="509476F0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Чл.20.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качество, количество, етапа на изпълнение, технически параметри, допълнителни изисквания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 др., без да се пречи на самостоятелността и оперативната работа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Изпълнителя.</w:t>
      </w:r>
    </w:p>
    <w:p w14:paraId="6AA3A462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Чл.21. Възложителят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организира ЕТИС за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не на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проектните разработки не по-късно от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 /десет/ дни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след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нето им.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изпраща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утвърдения протокол на ЕТИС съдържащ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възражения за допълването и/или коригирането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на проекта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2E6439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Чл.22.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извършва каквито и да било промени в тях.</w:t>
      </w:r>
    </w:p>
    <w:p w14:paraId="76BB67E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Чл.23.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изпълнява проектните разработки във вида, в който са изработени и предадени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14:paraId="0E8DA1F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Чл.24.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няма право да извършва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никакви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промени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проектната разработка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по смисъла на ЗУТ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en-AU"/>
        </w:rPr>
        <w:t>a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промени да е известен писмено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той да се е съгласил с тях. В противен случай,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6A8A8E2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Чл.25.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няма право, освен в случаите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Чл.12, ал./3/ и /4/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07CC58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Чл.26. Възложителят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чрез свои упълномощени представители подписва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приемо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–предавателен протокол за обема на предадените проектни материали в момента на получаването им.</w:t>
      </w:r>
    </w:p>
    <w:p w14:paraId="2DB20DC7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Чл.27.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апла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ща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възнаграждението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, съобразно клаузите на този Договор.</w:t>
      </w:r>
    </w:p>
    <w:p w14:paraId="22C7674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Чл.28.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изисква писмено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допълването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D2F74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Чл.29.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изготвя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Методика за извършване на авторски надзор и Техническа помощ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№4.</w:t>
      </w:r>
    </w:p>
    <w:p w14:paraId="76650D6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BFDB26" w14:textId="77777777" w:rsidR="00427922" w:rsidRPr="00427922" w:rsidRDefault="00427922" w:rsidP="00427922">
      <w:pPr>
        <w:keepNext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VI. ПРАВА НА ИНТЕЛЕКТУАЛНА СОБСТВЕНОСТ</w:t>
      </w:r>
    </w:p>
    <w:p w14:paraId="6446F33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Всички материали изготвени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подчиняват на следните клаузи:</w:t>
      </w:r>
    </w:p>
    <w:p w14:paraId="10EE01A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15C1B6F0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14:paraId="4393DE2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Всички предявени от трети лица/страни претенции към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продукт, ще бъдат отправяни към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Изпълнителя.</w:t>
      </w:r>
    </w:p>
    <w:p w14:paraId="1ABEEE5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задължава без изричното писмено съгласие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29C952F9" w14:textId="77777777" w:rsidR="00427922" w:rsidRPr="00427922" w:rsidRDefault="00427922" w:rsidP="00427922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80E11E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V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I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І. НЕИЗПЪЛНЕНИЕ И ОТГОВОРНОСТИ</w:t>
      </w:r>
    </w:p>
    <w:p w14:paraId="0A48FA6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Чл.30.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2CBA948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Чл.31./1/.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забавяне по вина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завършването и предаването на възложените дейности по този Договор в крайните срокове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дължи неустойка в размер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0,8%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стойност на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всеки просрочен ден от договорирания срок, но не повече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20%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цена на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</w:p>
    <w:p w14:paraId="0CE12D2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и/или Строителя,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</w:p>
    <w:p w14:paraId="358EF64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/3/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заплаща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0,8%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стойност на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всеки ден от предизвиканата забава, но не повече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10%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цена на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 Строителя.</w:t>
      </w:r>
    </w:p>
    <w:p w14:paraId="488B075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/4/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има право: Да удържа начислените по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Чл. 31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неустойки от текущите плащания по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Чл.5./1/,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 този Договор.</w:t>
      </w:r>
    </w:p>
    <w:p w14:paraId="18A47C2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Чл.32.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забавено плащане в размер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0,8%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за всеки просрочен ден от стойността на забавеното плащане, но не повече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20%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цена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3ABF5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Чл.33.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Когато Договорът се прекрати от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 това не е свързано с  неизпълнение на задълженията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Възложителя,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15%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договорена стойност.</w:t>
      </w:r>
    </w:p>
    <w:p w14:paraId="5DCABBF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Чл.34.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Когато работата по този Договор се прекрати по искане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едномесечно предизвестие и това не произтича от неизпълнение на задълженията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Изпълнителя,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то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15%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договорена стойност.</w:t>
      </w:r>
    </w:p>
    <w:p w14:paraId="459A442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Чл.35.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Изплащането на неустойките не освобождава съответната Страна от задълженията й по Договора.</w:t>
      </w:r>
    </w:p>
    <w:p w14:paraId="4A35804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Ако в процеса на работа се изменят обема и обхвата на договорните условия по искане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Възложителя,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14:paraId="01881F02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Чл.37.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14:paraId="5E1A4E1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31C0D0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VІІІ. НЕПРЕОДОЛИМА СИЛА (ФОРСМАЖОР)</w:t>
      </w:r>
    </w:p>
    <w:p w14:paraId="39BEBA50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Чл.38.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Страните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64FE653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Чл.39.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7E5DE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Чл.40.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Страната, която не може да изпълни задължението си поради непреодолима сила, в срок от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3 /три/ календарни дни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след възникване на събитието уведомява с писмо другата за това обстоятелство.</w:t>
      </w:r>
    </w:p>
    <w:p w14:paraId="20E6309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39E3662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Чл.41.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63D3AB3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Чл.42.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14:paraId="4A5BE872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Чл.43.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траната, която не е изпълнила своето задължение.</w:t>
      </w:r>
    </w:p>
    <w:p w14:paraId="42F12F3C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Чл.44.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писмен вид.</w:t>
      </w:r>
    </w:p>
    <w:p w14:paraId="39ADF820" w14:textId="77777777" w:rsidR="00427922" w:rsidRPr="00427922" w:rsidRDefault="00427922" w:rsidP="0042792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14A99B" w14:textId="77777777" w:rsidR="00427922" w:rsidRPr="00427922" w:rsidRDefault="00427922" w:rsidP="00427922">
      <w:pPr>
        <w:keepNext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ІХ. ПРЕКРАТЯВАНЕ НА ДОГОВОРА</w:t>
      </w:r>
    </w:p>
    <w:p w14:paraId="4DBB922C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Чл.45./1/.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Действието на този Договор се прекратява:</w:t>
      </w:r>
    </w:p>
    <w:p w14:paraId="2FE38D4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След извършване и приемане на договорените дейности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утвърждаване на Окончателния приемо-предавателен протокол за изградения обект по образец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AFE13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 взаимно съгласие между Страните.</w:t>
      </w:r>
    </w:p>
    <w:p w14:paraId="415EED1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1.3.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При настъпване на обективна невъзможност за изпълнение на възложената работа.</w:t>
      </w:r>
    </w:p>
    <w:p w14:paraId="71B97DF7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развалянето му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условията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VІІІ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Договора.</w:t>
      </w:r>
    </w:p>
    <w:p w14:paraId="74224FE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1.5.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едномесечно писмено предизвестие на една от страните.</w:t>
      </w:r>
    </w:p>
    <w:p w14:paraId="6361708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1.6.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 реда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Чл.33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Чл.34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Договор.</w:t>
      </w:r>
    </w:p>
    <w:p w14:paraId="2C2773E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96B5AC" w14:textId="07A17C6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Х. БАНКОВ</w:t>
      </w:r>
      <w:r w:rsidR="00076A3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ГАРАНЦИ</w:t>
      </w:r>
      <w:r w:rsidR="00076A3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Я</w:t>
      </w:r>
    </w:p>
    <w:p w14:paraId="5F612EFB" w14:textId="0396664F" w:rsidR="00427922" w:rsidRPr="00427922" w:rsidRDefault="00427922" w:rsidP="0042792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" w:name="_Hlk221026772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 4</w:t>
      </w:r>
      <w:r w:rsidR="00076A3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bookmarkEnd w:id="1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./1/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5 /пет/ дневен срок след подписване на Договора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издава в полза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безусловна и неотменяема Банкова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гаранция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2" w:name="_Hlk127869478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„Авансово плащане”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End w:id="2"/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размер на ......... 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/словом/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% от стойността за проектиране, или .........................../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евро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 ДДС.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Текстът, условията и банката, която ще издаде банковата гаранция, се одобряват предварително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„Асарел-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Медет”АД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543351" w14:textId="7273EBEC" w:rsidR="00427922" w:rsidRPr="00427922" w:rsidRDefault="00076A3B" w:rsidP="0042792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 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Авансът следва да бъде погасен преди изтичане валидността на банковата гаранция. Срокът на валидност на Банковата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гаранция за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„Авансово плащане”  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>е до ……… (</w:t>
      </w:r>
      <w:r w:rsidR="00427922"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="00427922" w:rsidRPr="00427922">
        <w:rPr>
          <w:rFonts w:ascii="Times New Roman" w:eastAsia="Times New Roman" w:hAnsi="Times New Roman" w:cs="Times New Roman"/>
          <w:i/>
          <w:sz w:val="24"/>
          <w:szCs w:val="24"/>
        </w:rPr>
        <w:t>утвърждаване на протокол от</w:t>
      </w:r>
      <w:r w:rsidR="00427922"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ЕТИС</w:t>
      </w:r>
      <w:r w:rsidR="00427922" w:rsidRPr="00427922">
        <w:rPr>
          <w:rFonts w:ascii="Times New Roman" w:eastAsia="Times New Roman" w:hAnsi="Times New Roman" w:cs="Times New Roman"/>
          <w:i/>
          <w:sz w:val="24"/>
          <w:szCs w:val="24"/>
        </w:rPr>
        <w:t xml:space="preserve"> /Експертен технико-икономически съвет/ на </w:t>
      </w:r>
      <w:r w:rsidR="00427922"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Възложителя </w:t>
      </w:r>
      <w:r w:rsidR="00427922"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за приемане на Работния проект</w:t>
      </w:r>
      <w:r w:rsidR="00427922"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27922" w:rsidRPr="00427922">
        <w:rPr>
          <w:rFonts w:ascii="Times New Roman" w:eastAsia="Times New Roman" w:hAnsi="Times New Roman" w:cs="Times New Roman"/>
          <w:i/>
          <w:sz w:val="24"/>
          <w:szCs w:val="24"/>
        </w:rPr>
        <w:t>без забележки или след отстраняване на забележките, ако има такива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)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F4185FC" w14:textId="6FC3B136" w:rsidR="00427922" w:rsidRPr="00427922" w:rsidRDefault="00076A3B" w:rsidP="0042792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6A3B">
        <w:rPr>
          <w:rFonts w:ascii="Times New Roman" w:eastAsia="Times New Roman" w:hAnsi="Times New Roman" w:cs="Times New Roman"/>
          <w:b/>
          <w:sz w:val="24"/>
          <w:szCs w:val="24"/>
        </w:rPr>
        <w:t>Чл. 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Освобождаването на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Гаранцията за „Авансово плащане”  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настъпва автоматично след пълното възстановяване на преведения аванс.  Текста, условията  и 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банката, която ще издаде банковата гаранция се одобряват предварително от </w:t>
      </w:r>
      <w:r w:rsidR="00427922"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Възложителят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„Асарел- </w:t>
      </w:r>
      <w:proofErr w:type="spellStart"/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>Медет”АД</w:t>
      </w:r>
      <w:proofErr w:type="spellEnd"/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3FBE1367" w14:textId="57C45563" w:rsidR="00427922" w:rsidRPr="00427922" w:rsidRDefault="00427922" w:rsidP="0042792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076A3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Чл.7./1/, т. 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връща на 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се компенсира от банковата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Гаранция за „Авансово плащане”  </w:t>
      </w:r>
    </w:p>
    <w:p w14:paraId="79FB1DD2" w14:textId="3CB8818D" w:rsidR="00427922" w:rsidRPr="00427922" w:rsidRDefault="00427922" w:rsidP="0042792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 49.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В случай, че Банката, издала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Гаранцията за „Авансово плащане” 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се обяви в несъстоятелност или изпадне в неплатежоспособност/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свръхзадлъжнялост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, или й се отнеме лиценза, или откаже да заплати предявената от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сума в 3 /три/ дневен срок,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поиска, 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D9AB03" w14:textId="5EF4F8D1" w:rsidR="00427922" w:rsidRPr="00427922" w:rsidRDefault="00427922" w:rsidP="00076A3B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Чл.50.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. </w:t>
      </w:r>
    </w:p>
    <w:p w14:paraId="41824DCF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Х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ЗАКЛЮЧИТЕЛНИ РАЗПОРЕДБИ</w:t>
      </w:r>
    </w:p>
    <w:p w14:paraId="3EEFCF1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Чл.51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10E9B8B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Чл.52./1/.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подписва Декларация за конфиденциалност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 8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15F55BC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7168FBA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Чл.53.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декларира, че е запознат и признава 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„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№6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42792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ISO 9001:2015; ISO 14001:2015,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45001:2018 и ISO 50001:2018  и от настоящия Договор.</w:t>
      </w:r>
    </w:p>
    <w:p w14:paraId="638B980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Чл.54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Неизпълнението от страна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клаузите на 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„Общи условия към договори, сключвани от „Асарел-</w:t>
      </w:r>
      <w:proofErr w:type="spellStart"/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Медет”АД</w:t>
      </w:r>
      <w:proofErr w:type="spellEnd"/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 външни партньори”,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упоменати като 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№6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може да бъде основание за прекратяване на Договора от страна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541457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Чл.55./1/.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14:paraId="1D9D389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всички неуредени въпроси по настоящия Договор се прилагат нормите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Закона за задълженията и договорите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Търговския закон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 другите действащи нормативни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актове в Република България.</w:t>
      </w:r>
    </w:p>
    <w:p w14:paraId="3391547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Чл.56.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7F49CF42" w14:textId="683F4989" w:rsidR="00427922" w:rsidRPr="00076A3B" w:rsidRDefault="00427922" w:rsidP="00076A3B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Чл.57.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Търговския закон.</w:t>
      </w:r>
    </w:p>
    <w:p w14:paraId="4DA1084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Чл.58./1/.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Кореспонденцията между страните ще бъде на следните адреси:</w:t>
      </w:r>
    </w:p>
    <w:p w14:paraId="35C70B1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 Възложителя:</w:t>
      </w:r>
    </w:p>
    <w:p w14:paraId="300265C0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гр.Панагюрище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4500, „Асарел-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Медет”АД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– за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Изп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. Директор.</w:t>
      </w:r>
    </w:p>
    <w:p w14:paraId="6706472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тел. 0357/60 210, факс 0357 /60 250</w:t>
      </w:r>
    </w:p>
    <w:p w14:paraId="76E452D2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За Изпълнителя:</w:t>
      </w:r>
    </w:p>
    <w:p w14:paraId="304A303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гр. .........., ПК ..............., бул./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„.......................” №............,”..........................” .........</w:t>
      </w:r>
    </w:p>
    <w:p w14:paraId="29284D1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- за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Изп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. Директор/Управител; тел.................., факс: ....................</w:t>
      </w:r>
    </w:p>
    <w:p w14:paraId="0A21BA5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Разплащателна банкова сметка</w:t>
      </w:r>
    </w:p>
    <w:p w14:paraId="4AF6F07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IBAN: BG................................ </w:t>
      </w:r>
    </w:p>
    <w:p w14:paraId="7E7453B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BIC: .................................</w:t>
      </w:r>
    </w:p>
    <w:p w14:paraId="4FBD1DDA" w14:textId="26CED7F3" w:rsid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Обслужваща банка: .................... гр................ ПК..........., бул.”............................” №...</w:t>
      </w:r>
    </w:p>
    <w:p w14:paraId="423C5E63" w14:textId="77777777" w:rsidR="00506DAC" w:rsidRPr="00427922" w:rsidRDefault="00506DAC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2F03D9" w14:textId="77777777" w:rsidR="00427922" w:rsidRPr="00427922" w:rsidRDefault="00427922" w:rsidP="00427922">
      <w:pPr>
        <w:spacing w:after="0" w:line="240" w:lineRule="auto"/>
        <w:ind w:right="23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Подписването на констативните протоколи,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Чл.7./3/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14:paraId="17B3528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За 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571F5C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1. инж. ......................................., тел. ................................</w:t>
      </w:r>
    </w:p>
    <w:p w14:paraId="0FEFEE3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2. инж. ........................................тел. .................................</w:t>
      </w:r>
    </w:p>
    <w:p w14:paraId="0291F8D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За 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5050410" w14:textId="77777777" w:rsidR="00427922" w:rsidRPr="00427922" w:rsidRDefault="00427922" w:rsidP="00427922">
      <w:pPr>
        <w:numPr>
          <w:ilvl w:val="0"/>
          <w:numId w:val="9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инж..........................................., тел............................. или GSM............................</w:t>
      </w:r>
    </w:p>
    <w:p w14:paraId="1C79A220" w14:textId="77777777" w:rsidR="00427922" w:rsidRPr="00427922" w:rsidRDefault="00427922" w:rsidP="00427922">
      <w:pPr>
        <w:spacing w:after="0" w:line="240" w:lineRule="auto"/>
        <w:ind w:right="23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случай на смяна на координатора си, съответната страна дължи своевременно уведомление.</w:t>
      </w:r>
    </w:p>
    <w:p w14:paraId="014D549C" w14:textId="77777777" w:rsidR="00427922" w:rsidRPr="00427922" w:rsidRDefault="00427922" w:rsidP="00427922">
      <w:pPr>
        <w:spacing w:after="0" w:line="240" w:lineRule="auto"/>
        <w:ind w:right="23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/4/.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констатиране на нарушение на договорените задължения от страна на персонала на която и да е 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неизпращане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сигнал по смисъла на горния текст, страната неподала информацията  носи отговорност за евентуалните вредни последици.</w:t>
      </w:r>
    </w:p>
    <w:p w14:paraId="0EB393E1" w14:textId="77777777" w:rsidR="00427922" w:rsidRPr="00076A3B" w:rsidRDefault="00427922" w:rsidP="00427922">
      <w:pPr>
        <w:spacing w:after="0" w:line="240" w:lineRule="auto"/>
        <w:ind w:left="540" w:right="22"/>
        <w:jc w:val="both"/>
        <w:rPr>
          <w:rFonts w:ascii="Times New Roman" w:eastAsia="Times New Roman" w:hAnsi="Times New Roman" w:cs="Times New Roman"/>
          <w:sz w:val="12"/>
          <w:szCs w:val="24"/>
        </w:rPr>
      </w:pPr>
    </w:p>
    <w:p w14:paraId="1A3CE2D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14:paraId="2CD78872" w14:textId="77777777" w:rsidR="00427922" w:rsidRPr="00076A3B" w:rsidRDefault="00427922" w:rsidP="00427922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sz w:val="12"/>
          <w:szCs w:val="24"/>
        </w:rPr>
      </w:pPr>
    </w:p>
    <w:p w14:paraId="639A44EE" w14:textId="77777777" w:rsidR="00427922" w:rsidRPr="00427922" w:rsidRDefault="00427922" w:rsidP="00427922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ПРИЛОЖЕНИЯ:</w:t>
      </w:r>
    </w:p>
    <w:p w14:paraId="305359E8" w14:textId="4ED5B37D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№1 -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Техническо задание №</w:t>
      </w:r>
      <w:r w:rsidR="002419B1">
        <w:rPr>
          <w:rFonts w:ascii="Times New Roman" w:eastAsia="Times New Roman" w:hAnsi="Times New Roman" w:cs="Times New Roman"/>
          <w:sz w:val="24"/>
          <w:szCs w:val="24"/>
        </w:rPr>
        <w:t xml:space="preserve"> 93-00-</w:t>
      </w:r>
      <w:r w:rsidR="009B26CE">
        <w:rPr>
          <w:rFonts w:ascii="Times New Roman" w:eastAsia="Times New Roman" w:hAnsi="Times New Roman" w:cs="Times New Roman"/>
          <w:sz w:val="24"/>
          <w:szCs w:val="24"/>
          <w:lang w:val="en-US"/>
        </w:rPr>
        <w:t>3129</w:t>
      </w:r>
      <w:r w:rsidR="002419B1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="009B26CE">
        <w:rPr>
          <w:rFonts w:ascii="Times New Roman" w:eastAsia="Times New Roman" w:hAnsi="Times New Roman" w:cs="Times New Roman"/>
          <w:sz w:val="24"/>
          <w:szCs w:val="24"/>
          <w:lang w:val="en-US"/>
        </w:rPr>
        <w:t>18</w:t>
      </w:r>
      <w:r w:rsidR="002419B1">
        <w:rPr>
          <w:rFonts w:ascii="Times New Roman" w:eastAsia="Times New Roman" w:hAnsi="Times New Roman" w:cs="Times New Roman"/>
          <w:sz w:val="24"/>
          <w:szCs w:val="24"/>
        </w:rPr>
        <w:t>.0</w:t>
      </w:r>
      <w:r w:rsidR="009B26CE">
        <w:rPr>
          <w:rFonts w:ascii="Times New Roman" w:eastAsia="Times New Roman" w:hAnsi="Times New Roman" w:cs="Times New Roman"/>
          <w:sz w:val="24"/>
          <w:szCs w:val="24"/>
          <w:lang w:val="en-US"/>
        </w:rPr>
        <w:t>8</w:t>
      </w:r>
      <w:bookmarkStart w:id="3" w:name="_GoBack"/>
      <w:bookmarkEnd w:id="3"/>
      <w:r w:rsidR="002419B1">
        <w:rPr>
          <w:rFonts w:ascii="Times New Roman" w:eastAsia="Times New Roman" w:hAnsi="Times New Roman" w:cs="Times New Roman"/>
          <w:sz w:val="24"/>
          <w:szCs w:val="24"/>
        </w:rPr>
        <w:t>.2026г.</w:t>
      </w:r>
    </w:p>
    <w:p w14:paraId="08ACE99C" w14:textId="7777777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№2 -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Работна програма - Стойностна сметка</w:t>
      </w:r>
    </w:p>
    <w:p w14:paraId="6C8AAE5B" w14:textId="7777777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№3 -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Титулен списък с времеви /линеен/ график за изпълнение</w:t>
      </w:r>
    </w:p>
    <w:p w14:paraId="1F4FCB1A" w14:textId="7777777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№4 -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Методика /ред/ за извършване на авторския надзор и техническа помощ</w:t>
      </w:r>
    </w:p>
    <w:p w14:paraId="532F699A" w14:textId="7777777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№5 -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Списък на проектантите по отделните проектни специалности с необходимата проектантска правоспособност</w:t>
      </w:r>
    </w:p>
    <w:p w14:paraId="5CF32BE2" w14:textId="791FBEC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№6 -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</w:p>
    <w:p w14:paraId="77E76F5D" w14:textId="51E6DAE4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№7 -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Декларация за спазване на условията за Управление на строителните отпадъци </w:t>
      </w:r>
    </w:p>
    <w:p w14:paraId="04A84311" w14:textId="7777777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№8 -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Декларация за конфиденциалност.</w:t>
      </w:r>
    </w:p>
    <w:p w14:paraId="46219574" w14:textId="77777777" w:rsidR="00427922" w:rsidRPr="00427922" w:rsidRDefault="00427922" w:rsidP="0042792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67A19E" w14:textId="77777777" w:rsidR="00427922" w:rsidRPr="00427922" w:rsidRDefault="00427922" w:rsidP="00076A3B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B00822" w14:textId="77777777" w:rsidR="00427922" w:rsidRPr="00427922" w:rsidRDefault="00427922" w:rsidP="00427922">
      <w:pPr>
        <w:tabs>
          <w:tab w:val="left" w:pos="5245"/>
        </w:tabs>
        <w:spacing w:after="0" w:line="240" w:lineRule="auto"/>
        <w:ind w:left="567"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ВЪЗЛОЖИТЕЛ: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ab/>
        <w:t>ИЗПЪЛНИТЕЛ:</w:t>
      </w:r>
    </w:p>
    <w:p w14:paraId="3B34E31C" w14:textId="77777777" w:rsidR="00427922" w:rsidRPr="00427922" w:rsidRDefault="00427922" w:rsidP="00427922">
      <w:pPr>
        <w:tabs>
          <w:tab w:val="left" w:pos="5245"/>
        </w:tabs>
        <w:spacing w:after="0" w:line="240" w:lineRule="auto"/>
        <w:ind w:left="567"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“Асарел – </w:t>
      </w:r>
      <w:proofErr w:type="spellStart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Медет”АД</w:t>
      </w:r>
      <w:proofErr w:type="spellEnd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ab/>
        <w:t>..................................</w:t>
      </w:r>
    </w:p>
    <w:p w14:paraId="76F96C14" w14:textId="77777777" w:rsidR="00427922" w:rsidRPr="00427922" w:rsidRDefault="00427922" w:rsidP="00427922">
      <w:pPr>
        <w:tabs>
          <w:tab w:val="left" w:pos="5245"/>
        </w:tabs>
        <w:spacing w:after="0" w:line="240" w:lineRule="auto"/>
        <w:ind w:left="567"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</w:t>
      </w:r>
      <w:proofErr w:type="spellEnd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 Директор: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ab/>
        <w:t>.................................:</w:t>
      </w:r>
    </w:p>
    <w:p w14:paraId="12B402F8" w14:textId="4F211CE7" w:rsidR="0068427D" w:rsidRDefault="00427922" w:rsidP="00076A3B">
      <w:pPr>
        <w:tabs>
          <w:tab w:val="left" w:pos="6663"/>
        </w:tabs>
        <w:spacing w:after="0" w:line="240" w:lineRule="auto"/>
        <w:ind w:left="1843" w:right="22"/>
        <w:jc w:val="both"/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/инж. Н. Пелтеков/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ab/>
        <w:t>/................................../</w:t>
      </w:r>
    </w:p>
    <w:sectPr w:rsidR="0068427D" w:rsidSect="00E143B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B1131" w14:textId="77777777" w:rsidR="006436F0" w:rsidRDefault="006436F0" w:rsidP="000B5DF4">
      <w:pPr>
        <w:spacing w:after="0" w:line="240" w:lineRule="auto"/>
      </w:pPr>
      <w:r>
        <w:separator/>
      </w:r>
    </w:p>
  </w:endnote>
  <w:endnote w:type="continuationSeparator" w:id="0">
    <w:p w14:paraId="346C36AF" w14:textId="77777777" w:rsidR="006436F0" w:rsidRDefault="006436F0" w:rsidP="000B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F468B" w14:textId="77777777" w:rsidR="006436F0" w:rsidRDefault="006436F0" w:rsidP="000B5DF4">
      <w:pPr>
        <w:spacing w:after="0" w:line="240" w:lineRule="auto"/>
      </w:pPr>
      <w:r>
        <w:separator/>
      </w:r>
    </w:p>
  </w:footnote>
  <w:footnote w:type="continuationSeparator" w:id="0">
    <w:p w14:paraId="6EC0A913" w14:textId="77777777" w:rsidR="006436F0" w:rsidRDefault="006436F0" w:rsidP="000B5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11"/>
  </w:num>
  <w:num w:numId="9">
    <w:abstractNumId w:val="3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669"/>
    <w:rsid w:val="00052270"/>
    <w:rsid w:val="00076A3B"/>
    <w:rsid w:val="000B5DF4"/>
    <w:rsid w:val="002137FA"/>
    <w:rsid w:val="002419B1"/>
    <w:rsid w:val="00427922"/>
    <w:rsid w:val="004C7869"/>
    <w:rsid w:val="004F0776"/>
    <w:rsid w:val="004F158F"/>
    <w:rsid w:val="00506DAC"/>
    <w:rsid w:val="00531027"/>
    <w:rsid w:val="005748BA"/>
    <w:rsid w:val="005C676D"/>
    <w:rsid w:val="006033E8"/>
    <w:rsid w:val="006436F0"/>
    <w:rsid w:val="0068427D"/>
    <w:rsid w:val="006D4C43"/>
    <w:rsid w:val="0073714C"/>
    <w:rsid w:val="007575C2"/>
    <w:rsid w:val="00782B1C"/>
    <w:rsid w:val="007B4A1C"/>
    <w:rsid w:val="007D61DF"/>
    <w:rsid w:val="008925EF"/>
    <w:rsid w:val="009B26CE"/>
    <w:rsid w:val="00AF2BDF"/>
    <w:rsid w:val="00BB293F"/>
    <w:rsid w:val="00D42BA8"/>
    <w:rsid w:val="00DB1214"/>
    <w:rsid w:val="00E143B2"/>
    <w:rsid w:val="00E27669"/>
    <w:rsid w:val="00F268D0"/>
    <w:rsid w:val="00F5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463F7"/>
  <w15:chartTrackingRefBased/>
  <w15:docId w15:val="{2D03D373-CB24-4D12-B33D-90703C12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B5DF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0B5DF4"/>
    <w:pPr>
      <w:keepNext/>
      <w:spacing w:after="0" w:line="240" w:lineRule="auto"/>
      <w:ind w:right="284"/>
      <w:jc w:val="right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0B5DF4"/>
    <w:pPr>
      <w:keepNext/>
      <w:spacing w:after="0" w:line="240" w:lineRule="auto"/>
      <w:ind w:left="284" w:right="-6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B5DF4"/>
    <w:pPr>
      <w:keepNext/>
      <w:spacing w:after="0" w:line="240" w:lineRule="auto"/>
      <w:ind w:left="10800" w:right="284"/>
      <w:jc w:val="both"/>
      <w:outlineLvl w:val="3"/>
    </w:pPr>
    <w:rPr>
      <w:rFonts w:ascii="Hebar" w:eastAsia="Times New Roman" w:hAnsi="Hebar" w:cs="Times New Roman"/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0B5DF4"/>
    <w:pPr>
      <w:keepNext/>
      <w:spacing w:after="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0B5DF4"/>
    <w:pPr>
      <w:keepNext/>
      <w:spacing w:after="0" w:line="240" w:lineRule="auto"/>
      <w:ind w:left="284" w:right="284"/>
      <w:jc w:val="center"/>
      <w:outlineLvl w:val="5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0B5DF4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0B5DF4"/>
    <w:pPr>
      <w:keepNext/>
      <w:spacing w:after="0" w:line="240" w:lineRule="auto"/>
      <w:ind w:right="284"/>
      <w:jc w:val="center"/>
      <w:outlineLvl w:val="7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0B5DF4"/>
    <w:pPr>
      <w:keepNext/>
      <w:spacing w:after="0" w:line="240" w:lineRule="auto"/>
      <w:ind w:left="3753" w:right="-483" w:firstLine="567"/>
      <w:outlineLvl w:val="8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5DF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0B5DF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0B5DF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0B5DF4"/>
    <w:rPr>
      <w:rFonts w:ascii="Hebar" w:eastAsia="Times New Roman" w:hAnsi="Hebar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B5DF4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B5DF4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B5DF4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B5DF4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B5DF4"/>
    <w:rPr>
      <w:rFonts w:ascii="Times New Roman" w:eastAsia="Times New Roman" w:hAnsi="Times New Roman" w:cs="Times New Roman"/>
      <w:b/>
      <w:sz w:val="24"/>
      <w:szCs w:val="20"/>
      <w:lang w:val="en-US"/>
    </w:rPr>
  </w:style>
  <w:style w:type="numbering" w:customStyle="1" w:styleId="NoList1">
    <w:name w:val="No List1"/>
    <w:next w:val="NoList"/>
    <w:semiHidden/>
    <w:rsid w:val="000B5DF4"/>
  </w:style>
  <w:style w:type="paragraph" w:styleId="BodyText">
    <w:name w:val="Body Text"/>
    <w:basedOn w:val="Normal"/>
    <w:link w:val="BodyTextChar"/>
    <w:rsid w:val="000B5DF4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B5DF4"/>
    <w:rPr>
      <w:rFonts w:ascii="Times New Roman" w:eastAsia="Times New Roman" w:hAnsi="Times New Roman" w:cs="Times New Roman"/>
      <w:b/>
      <w:sz w:val="20"/>
      <w:szCs w:val="20"/>
    </w:rPr>
  </w:style>
  <w:style w:type="paragraph" w:styleId="BlockText">
    <w:name w:val="Block Text"/>
    <w:basedOn w:val="Normal"/>
    <w:rsid w:val="000B5DF4"/>
    <w:pPr>
      <w:spacing w:after="0" w:line="240" w:lineRule="auto"/>
      <w:ind w:left="284" w:right="-2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qFormat/>
    <w:rsid w:val="000B5DF4"/>
    <w:rPr>
      <w:b/>
    </w:rPr>
  </w:style>
  <w:style w:type="paragraph" w:styleId="Footer">
    <w:name w:val="footer"/>
    <w:basedOn w:val="Normal"/>
    <w:link w:val="FooterChar"/>
    <w:uiPriority w:val="99"/>
    <w:rsid w:val="000B5D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0B5DF4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0B5DF4"/>
  </w:style>
  <w:style w:type="paragraph" w:styleId="Header">
    <w:name w:val="header"/>
    <w:basedOn w:val="Normal"/>
    <w:link w:val="HeaderChar"/>
    <w:rsid w:val="000B5DF4"/>
    <w:pPr>
      <w:tabs>
        <w:tab w:val="center" w:pos="4320"/>
        <w:tab w:val="right" w:pos="8640"/>
      </w:tabs>
      <w:spacing w:after="0" w:line="240" w:lineRule="auto"/>
    </w:pPr>
    <w:rPr>
      <w:rFonts w:ascii="Hebar" w:eastAsia="Times New Roman" w:hAnsi="Hebar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0B5DF4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0B5DF4"/>
    <w:pPr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B5DF4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B5DF4"/>
    <w:pPr>
      <w:spacing w:after="0" w:line="240" w:lineRule="auto"/>
      <w:ind w:left="284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B5DF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0B5DF4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0B5DF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0B5DF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0B5DF4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0B5DF4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0B5D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B5DF4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0B5DF4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sz w:val="28"/>
      <w:szCs w:val="20"/>
      <w:lang w:val="en-AU"/>
    </w:rPr>
  </w:style>
  <w:style w:type="paragraph" w:styleId="List2">
    <w:name w:val="List 2"/>
    <w:basedOn w:val="Normal"/>
    <w:rsid w:val="000B5DF4"/>
    <w:pPr>
      <w:spacing w:after="0" w:line="240" w:lineRule="auto"/>
      <w:ind w:left="566" w:hanging="283"/>
    </w:pPr>
    <w:rPr>
      <w:rFonts w:ascii="Hebar" w:eastAsia="Times New Roman" w:hAnsi="Hebar" w:cs="Times New Roman"/>
      <w:sz w:val="24"/>
      <w:szCs w:val="20"/>
      <w:lang w:val="en-GB" w:eastAsia="bg-BG"/>
    </w:rPr>
  </w:style>
  <w:style w:type="table" w:styleId="TableGrid">
    <w:name w:val="Table Grid"/>
    <w:basedOn w:val="TableNormal"/>
    <w:rsid w:val="000B5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0B5DF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0B5DF4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0B5DF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Text">
    <w:name w:val="annotation text"/>
    <w:basedOn w:val="Normal"/>
    <w:link w:val="CommentTextChar"/>
    <w:rsid w:val="000B5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rsid w:val="000B5DF4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0B5DF4"/>
    <w:rPr>
      <w:sz w:val="16"/>
      <w:szCs w:val="16"/>
    </w:rPr>
  </w:style>
  <w:style w:type="paragraph" w:styleId="BalloonText">
    <w:name w:val="Balloon Text"/>
    <w:basedOn w:val="Normal"/>
    <w:link w:val="BalloonTextChar"/>
    <w:rsid w:val="000B5DF4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0B5DF4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0B5DF4"/>
    <w:rPr>
      <w:b/>
    </w:rPr>
  </w:style>
  <w:style w:type="paragraph" w:customStyle="1" w:styleId="Style">
    <w:name w:val="Style"/>
    <w:rsid w:val="000B5DF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0B5D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1">
    <w:name w:val="st1"/>
    <w:rsid w:val="000B5DF4"/>
  </w:style>
  <w:style w:type="paragraph" w:customStyle="1" w:styleId="Bullet1">
    <w:name w:val="Bullet 1"/>
    <w:basedOn w:val="Normal"/>
    <w:rsid w:val="000B5DF4"/>
    <w:pPr>
      <w:numPr>
        <w:numId w:val="8"/>
      </w:numPr>
      <w:spacing w:before="60"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B5D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5DF4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0B5DF4"/>
    <w:rPr>
      <w:color w:val="0000FF"/>
      <w:u w:val="single"/>
    </w:rPr>
  </w:style>
  <w:style w:type="paragraph" w:customStyle="1" w:styleId="CharCharCharChar">
    <w:name w:val="Char Char Char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">
    <w:name w:val="Char Char1"/>
    <w:rsid w:val="000B5DF4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0B5DF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0B5DF4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0B5DF4"/>
    <w:pPr>
      <w:shd w:val="clear" w:color="auto" w:fill="FFFFFF"/>
      <w:spacing w:after="0" w:line="410" w:lineRule="exact"/>
      <w:ind w:hanging="400"/>
      <w:jc w:val="both"/>
    </w:pPr>
    <w:rPr>
      <w:sz w:val="23"/>
      <w:szCs w:val="23"/>
      <w:shd w:val="clear" w:color="auto" w:fill="FFFFFF"/>
      <w:lang w:bidi="he-IL"/>
    </w:rPr>
  </w:style>
  <w:style w:type="character" w:customStyle="1" w:styleId="2">
    <w:name w:val="Основен текст (2) + Не е удебелен"/>
    <w:rsid w:val="000B5DF4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0B5DF4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rsid w:val="000B5DF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/>
    </w:rPr>
  </w:style>
  <w:style w:type="character" w:customStyle="1" w:styleId="DocumentMapChar">
    <w:name w:val="Document Map Char"/>
    <w:basedOn w:val="DefaultParagraphFont"/>
    <w:link w:val="DocumentMap"/>
    <w:rsid w:val="000B5DF4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0B5DF4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0B5DF4"/>
    <w:pPr>
      <w:jc w:val="both"/>
    </w:pPr>
    <w:rPr>
      <w:b w:val="0"/>
      <w:sz w:val="28"/>
      <w:szCs w:val="28"/>
      <w:lang w:val="ru-RU"/>
    </w:rPr>
  </w:style>
  <w:style w:type="character" w:customStyle="1" w:styleId="cursorpointerregnospan">
    <w:name w:val="cursorpointer regnospan"/>
    <w:rsid w:val="000B5DF4"/>
    <w:rPr>
      <w:rFonts w:cs="Times New Roman"/>
    </w:rPr>
  </w:style>
  <w:style w:type="paragraph" w:customStyle="1" w:styleId="a1">
    <w:name w:val="Знак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0"/>
      <w:szCs w:val="20"/>
      <w:lang w:val="pl-PL" w:eastAsia="pl-PL"/>
    </w:rPr>
  </w:style>
  <w:style w:type="character" w:customStyle="1" w:styleId="CharChar4">
    <w:name w:val="Char Char4"/>
    <w:locked/>
    <w:rsid w:val="000B5DF4"/>
    <w:rPr>
      <w:lang w:val="en-AU" w:eastAsia="en-US" w:bidi="ar-SA"/>
    </w:rPr>
  </w:style>
  <w:style w:type="character" w:customStyle="1" w:styleId="CharChar3">
    <w:name w:val="Char Char3"/>
    <w:locked/>
    <w:rsid w:val="000B5DF4"/>
    <w:rPr>
      <w:lang w:val="en-AU" w:eastAsia="en-US" w:bidi="ar-SA"/>
    </w:rPr>
  </w:style>
  <w:style w:type="character" w:customStyle="1" w:styleId="CharChar2">
    <w:name w:val="Char Char2"/>
    <w:locked/>
    <w:rsid w:val="000B5DF4"/>
    <w:rPr>
      <w:lang w:val="en-AU" w:eastAsia="en-US" w:bidi="ar-SA"/>
    </w:rPr>
  </w:style>
  <w:style w:type="character" w:customStyle="1" w:styleId="cursorpointer">
    <w:name w:val="cursorpointer"/>
    <w:rsid w:val="000B5DF4"/>
  </w:style>
  <w:style w:type="paragraph" w:styleId="PlainText">
    <w:name w:val="Plain Text"/>
    <w:basedOn w:val="Normal"/>
    <w:link w:val="PlainTextChar"/>
    <w:rsid w:val="000B5DF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0B5DF4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NoList2">
    <w:name w:val="No List2"/>
    <w:next w:val="NoList"/>
    <w:semiHidden/>
    <w:rsid w:val="00427922"/>
  </w:style>
  <w:style w:type="table" w:customStyle="1" w:styleId="TableGrid1">
    <w:name w:val="Table Grid1"/>
    <w:basedOn w:val="TableNormal"/>
    <w:next w:val="TableGrid"/>
    <w:rsid w:val="00427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">
    <w:name w:val="Char Char Char Char"/>
    <w:basedOn w:val="Normal"/>
    <w:rsid w:val="0042792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427922"/>
    <w:rPr>
      <w:lang w:val="en-AU" w:eastAsia="en-US" w:bidi="ar-SA"/>
    </w:rPr>
  </w:style>
  <w:style w:type="paragraph" w:customStyle="1" w:styleId="1CharChar0">
    <w:name w:val="Знак Знак1 Char Char Знак Знак"/>
    <w:basedOn w:val="Normal"/>
    <w:rsid w:val="0042792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2">
    <w:name w:val="Знак Знак Char Char Знак Знак Char Char"/>
    <w:basedOn w:val="Normal"/>
    <w:rsid w:val="0042792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">
    <w:name w:val="Знак Знак1"/>
    <w:basedOn w:val="Normal"/>
    <w:rsid w:val="0042792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40">
    <w:name w:val="Char Char4"/>
    <w:locked/>
    <w:rsid w:val="00427922"/>
    <w:rPr>
      <w:lang w:val="en-AU" w:eastAsia="en-US" w:bidi="ar-SA"/>
    </w:rPr>
  </w:style>
  <w:style w:type="character" w:customStyle="1" w:styleId="CharChar30">
    <w:name w:val="Char Char3"/>
    <w:locked/>
    <w:rsid w:val="00427922"/>
    <w:rPr>
      <w:lang w:val="en-AU" w:eastAsia="en-US" w:bidi="ar-SA"/>
    </w:rPr>
  </w:style>
  <w:style w:type="character" w:customStyle="1" w:styleId="CharChar20">
    <w:name w:val="Char Char2"/>
    <w:locked/>
    <w:rsid w:val="00427922"/>
    <w:rPr>
      <w:lang w:val="en-AU" w:eastAsia="en-US" w:bidi="ar-SA"/>
    </w:rPr>
  </w:style>
  <w:style w:type="paragraph" w:customStyle="1" w:styleId="CharCharCharCharCharChar1CharCharChar2Char0">
    <w:name w:val="Char Char Char Char Char Char1 Char Char Char2 Char"/>
    <w:basedOn w:val="Normal"/>
    <w:rsid w:val="0042792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12</Pages>
  <Words>5788</Words>
  <Characters>32998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Tuhchiev</dc:creator>
  <cp:keywords/>
  <dc:description/>
  <cp:lastModifiedBy>Ivan Tuhchiev</cp:lastModifiedBy>
  <cp:revision>30</cp:revision>
  <cp:lastPrinted>2026-02-04T06:36:00Z</cp:lastPrinted>
  <dcterms:created xsi:type="dcterms:W3CDTF">2024-01-05T13:01:00Z</dcterms:created>
  <dcterms:modified xsi:type="dcterms:W3CDTF">2026-08-18T08:01:00Z</dcterms:modified>
</cp:coreProperties>
</file>